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20295-2025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