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dokument behandlar höga naturvärden i avverkningsanmälan A 17520-2022 i Linköpings kommun som inkom 2022-04-28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blåmossa (S, T), trådticka (S, T)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