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Detta dokument behandlar höga naturvärden i avverkningsanmälan A 15856-2026 i Linköpings kommun som inkom 2026-03-26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6443008, E 522588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