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Detta dokument behandlar höga naturvärden i avverkningsanmälan A 22833-2023 i Linköpings kommun som inkom 2023-05-25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6475911, E 545804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bombmurkla (EN, §8)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