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Detta dokument behandlar höga naturvärden i avverkningsanmälan A 25262-2026 i Linköpings kommun som inkom 2026-06-02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6457606, E 538254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