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Detta dokument behandlar höga naturvärden i avverkningsanmälan A 45317-2023 i Linköpings kommun som inkom 2023-09-22 och omfattar 29,3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0627" cy="5688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4062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6457264, E 522116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svinrot (NT) och källpraktmossa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