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dokument behandlar höga naturvärden i avverkningsanmälan A 1716-2023 i Linköpings kommun. Denna avverkningsanmälan inkom 2023-01-12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