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klagomål behandlar höga naturvärden i avverkningsanmälan A 1716-2023 i Linköpings kommun som inkom 2023-01-12 och omfattar 3,6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6458086, E 530305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