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545-2026 i Li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