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97-2025 i Li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