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dokument behandlar höga naturvärden i avverkningsanmälan A 22040-2023 i Linköpings kommun. Denna avverkningsanmälan inkom 2023-05-22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