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ärtvicker (EN, §8), dvärgbägarlav (NT), grön aspvedbock (NT), grönsångare (NT, §4),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