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40469-2024 i Linköpings kommun</w:t>
      </w:r>
    </w:p>
    <w:p>
      <w:r>
        <w:t>Detta klagomål behandlar höga naturvärden i avverkningsanmälan A 40469-2024 i Linköpings kommun som inkom 2024-09-20 och omfattar 24,5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40469-2024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6493809, E 537712 i SWEREF 99 TM.</w:t>
      </w:r>
    </w:p>
    <w:p>
      <w:r>
        <w:t>I avverkningsanmälan finns fynd av 4 naturvårdsarter, varav 1 är rödlistad, 3 är typiska (T) och 3 är signalarter (S): brunpudrad nållav (NT, T), brandticka (S),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