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17520-2022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