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19 meter från avverkningsanmälan A 22833-2023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