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48-2026 i Li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