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1 meter från avverkningsanmälan finns fynd av 2 naturvårdsarter, varav 2 är typiska (T) och 2 är signalarter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