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klagomål behandlar höga naturvärden i avverkningsanmälan A 10769-2024 i Norrköpings kommun som inkom 2024-03-18 och omfattar 2,0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6519939, E 565164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