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granticka (NT), kandelabersvamp (NT), kolflarnlav (NT), motaggsvamp (NT), reliktbock (NT), tallticka (NT), vedskivlav (NT), vintertagging (NT), blomkålssvamp (S), blåmossa (S), flagellkvastmossa (S), fällmossa (S), granbarkgnagare (S), grön sköldmossa (S, §8), guldlockmossa (S), hasselticka (S), mindre märgborre (S), platt 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