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dokument behandlar höga naturvärden i avverkningsanmälan A 10769-2024 i Norrköpings kommun. Denna avverkningsanmälan inkom 2024-03-18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