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tornseglare (EN, §4), knärot (VU, §8), lakritsmusseron (VU), blå taggsvamp (NT), gropticka (NT), motaggsvamp (NT), orange taggsvamp (NT), spillkråka (NT, §4), svart taggsvamp (NT), svartvit taggsvamp (NT), talltaggsvamp (NT), tallticka (NT), talltita (NT, §4), ullticka (NT), vedskivlav (NT), blomkålssvamp (S), dropptaggsvamp (S), grönpyrola (S), kornknutmossa (S) och zontaggsvamp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tornseglare (EN, §4),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