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dokument behandlar höga naturvärden i avverkningsanmälan A 58711-2023 i Norrköpings kommun. Denna avverkningsanmälan inkom 2023-11-21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