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klagomål behandlar höga naturvärden i avverkningsanmälan A 41369-2023 i Norrköpings kommun som inkom 2023-09-05 och omfattar 2,0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6492191, E 554156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