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1484-2025 i Norrköpings kommun</w:t>
      </w:r>
    </w:p>
    <w:p>
      <w:r>
        <w:t>Detta klagomål behandlar höga naturvärden i samrådsanmälan S 1484-2025 i Norrköpings kommun som inkom 2025-05-12 och omfattar 6,2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484-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6490280, E 602485 i SWEREF 99 TM.</w:t>
      </w:r>
    </w:p>
    <w:p>
      <w:r>
        <w:t>I och inom 13 meter från samrådsanmälan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