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45521-2020 i Norrköpings kommun</w:t>
      </w:r>
    </w:p>
    <w:p>
      <w:r>
        <w:t>Detta dokument behandlar höga naturvärden i avverkningsanmälan A 45521-2020 i Norrköpings kommun. Denna avverkningsanmälan inkom 2020-09-15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45521-2020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6496135, E 537840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