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18 meter från avverkningsanmälan A 15183-2023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