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9 meter från avverkningsanmälan finns fynd av 5 naturvårdsarter, varav 2 är fridlysta, 3 är typiska (T) och 3 är signalarter (S): björksplintborre (S), kornknutmossa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