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40095-2025 i Norrköpings kommun</w:t>
      </w:r>
    </w:p>
    <w:p>
      <w:r>
        <w:t>Detta klagomål behandlar höga naturvärden i avverkningsanmälan A 40095-2025 i Norrköpings kommun som inkom 2025-08-25 och omfattar 1,9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0095-2025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6512962, E 566155 i SWEREF 99 TM.</w:t>
      </w:r>
    </w:p>
    <w:p>
      <w:r>
        <w:t>Inom 23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