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tornseglare (EN, §4), knärot (VU, §8), lakritsmusseron (VU), blå taggsvamp (NT), gropticka (NT), motaggsvamp (NT), orange taggsvamp (NT), spillkråka (NT, §4), svart taggsvamp agg. (NT), svartvit taggsvamp (NT), talltaggsvamp (NT), tallticka (NT), talltita (NT, §4), ullticka (NT), vedskivlav (NT), blomkålssvamp (S), dropptaggsvamp (S), grönpyrola (S), kornknutmossa (S) och zontaggsvamp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tornseglare (EN, §4),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