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45953-2024 i Norrköpings kommun</w:t>
      </w:r>
    </w:p>
    <w:p>
      <w:r>
        <w:t>Denna tillsynsbegäran behandlar höga naturvärden i avverkningsanmälan A 45953-2024 i Norrköpings kommun som inkom 2024-10-15 och omfattar 1,9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45953-2024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6493623, E 547473 i SWEREF 99 TM.</w:t>
      </w:r>
    </w:p>
    <w:p>
      <w:r>
        <w:t>I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