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kandelabersvamp (NT), kolflarnlav (NT), motaggsvamp (NT), reliktbock (NT), tallticka (NT), vedskivlav (NT), vintertagging (NT), blomkålssvamp (S), blåmossa (S), flagellkvastmossa (S), fällmossa (S), granbarkgnagare (S), grön sköldmossa (S, §8), guldlockmossa (S), hasselticka (S), mindre märgborre (S), platt 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