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klagomål behandlar höga naturvärden i avverkningsanmälan A 27107-2023 i Norrköpings kommun som inkom 2023-06-19 och omfattar 0,5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6511492, E 566830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