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klagomål behandlar höga naturvärden i avverkningsanmälan A 59092-2021 i Norrköpings kommun som inkom 2021-10-21 och omfattar 8,0 ha.</w:t>
      </w:r>
    </w:p>
    <w:p>
      <w:pPr>
        <w:pStyle w:val="Caption"/>
      </w:pPr>
      <w:r>
        <w:drawing>
          <wp:inline xmlns:a="http://schemas.openxmlformats.org/drawingml/2006/main" xmlns:pic="http://schemas.openxmlformats.org/drawingml/2006/picture">
            <wp:extent cx="5486400" cy="4464534"/>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4464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6489694, E 562152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