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17 meter från avverkningsanmälan A 20170-2026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