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54081-2025 i Norrköpings kommun</w:t>
      </w:r>
    </w:p>
    <w:p>
      <w:r>
        <w:t>Detta klagomål behandlar höga naturvärden i avverkningsanmälan A 54081-2025 i Norrköpings kommun som inkom 2025-11-03 och omfattar 0,8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4081-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6506342, E 562948 i SWEREF 99 TM.</w:t>
      </w:r>
    </w:p>
    <w:p>
      <w:r>
        <w:t>I och inom 21 meter från avverkningsanmälan finns fynd av 5 naturvårdsarter, varav 1 är rödlistad, 1 är fridlyst, 5 är typiska (T) och 3 är signalarter (S): sårläka (NT, T), guldlockmossa (S, T), gulpudrad spiklav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