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avverkningsanmälan A 60171-2023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