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3815-2026 i Norrköpings kommun</w:t>
      </w:r>
    </w:p>
    <w:p>
      <w:r>
        <w:t>Detta klagomål behandlar höga naturvärden i avverkningsanmälan A 3815-2026 i Norrköpings kommun som inkom 2026-01-21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6496218, E 573813 i SWEREF 99 TM.</w:t>
      </w:r>
    </w:p>
    <w:p>
      <w:r>
        <w:t>I avverkningsanmälan finns fynd av 2 naturvårdsarter, varav 1 är rödlistad och 2 är fridlysta: grönfink (VU,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