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Östergötlands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31659-2023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2026-07-14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