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röd skogslilja (NT, §8), purpurknipprot (S, §8) och blåsippa (§9).</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