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blå taggsvamp (NT), gropticka (NT), motaggsvamp (NT), orange taggsvamp (NT), spillkråka (NT, §4), svart taggsvamp (NT), svartvit taggsvamp (NT), talltaggsvamp (NT), tallticka (NT), ullticka (NT), blomkålssvamp (S), dropptaggsvamp (S), grönpyrola (S) och zontaggsvamp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