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som inkom 2026-04-08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6505786, E 567990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