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dokument behandlar höga naturvärden i avverkningsanmälan A 20377-2023 i Norrköpings kommun som inkom 2023-05-10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tallticka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