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dokument behandlar höga naturvärden i avverkningsanmälan A 2545-2023 i Norrköpings kommun som inkom 2023-01-17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6516287, E 567752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