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dokument behandlar höga naturvärden i avverkningsanmälan A 46955-2023 i Norrköpings kommun som inkom 2023-10-02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dropptaggsvamp (NT, T) och sparvuggla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