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dokument behandlar höga naturvärden i avverkningsanmälan A 4826-2023 i Norrköpings kommun som inkom 2023-01-31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bårdlav (S,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6517395, E 568538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