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Detta dokument behandlar höga naturvärden i avverkningsanmälan A 18267-2024 i Norrköpings kommun som inkom 2024-05-09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6516239, E 573751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mörk kolflarnlav (NT), gullgröppa (S),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