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Detta dokument behandlar höga naturvärden i avverkningsanmälan A 18491-2023 i Norrköpings kommun som inkom 2023-04-26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6515558, E 566286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citronporing (VU), kandelabersvamp (NT, T), vit vedfingersvamp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