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Detta dokument behandlar höga naturvärden i avverkningsanmälan A 19113-2023 i Norrköpings kommun som inkom 2023-05-02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6512821, E 563606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