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som inkom 2025-05-06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6480894, E 607932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