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Detta dokument behandlar höga naturvärden i avverkningsanmälan A 2545-2023 i Norrköpings kommun som inkom 2023-01-17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6516287, E 567752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